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E9357A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F07CC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07CC1">
        <w:rPr>
          <w:rFonts w:ascii="Times New Roman" w:hAnsi="Times New Roman" w:cs="Times New Roman"/>
          <w:b/>
          <w:sz w:val="28"/>
          <w:szCs w:val="28"/>
        </w:rPr>
        <w:t>11</w:t>
      </w:r>
      <w:r w:rsidR="00F15AA4">
        <w:rPr>
          <w:rFonts w:ascii="Times New Roman" w:hAnsi="Times New Roman" w:cs="Times New Roman"/>
          <w:b/>
          <w:sz w:val="28"/>
          <w:szCs w:val="28"/>
        </w:rPr>
        <w:t>/</w:t>
      </w:r>
      <w:r w:rsidR="00F03B0A">
        <w:rPr>
          <w:rFonts w:ascii="Times New Roman" w:hAnsi="Times New Roman" w:cs="Times New Roman"/>
          <w:b/>
          <w:sz w:val="28"/>
          <w:szCs w:val="28"/>
        </w:rPr>
        <w:t>73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190512">
        <w:rPr>
          <w:rFonts w:ascii="Times New Roman" w:hAnsi="Times New Roman" w:cs="Times New Roman"/>
          <w:sz w:val="28"/>
          <w:szCs w:val="28"/>
        </w:rPr>
        <w:t>26</w:t>
      </w:r>
      <w:r w:rsidR="00F07CC1">
        <w:rPr>
          <w:rFonts w:ascii="Times New Roman" w:hAnsi="Times New Roman" w:cs="Times New Roman"/>
          <w:sz w:val="28"/>
          <w:szCs w:val="28"/>
        </w:rPr>
        <w:t>. 06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190512">
        <w:rPr>
          <w:rFonts w:ascii="Times New Roman" w:hAnsi="Times New Roman" w:cs="Times New Roman"/>
          <w:sz w:val="28"/>
          <w:szCs w:val="28"/>
        </w:rPr>
        <w:t>1115</w:t>
      </w:r>
      <w:r w:rsidR="00554A52">
        <w:rPr>
          <w:rFonts w:ascii="Times New Roman" w:hAnsi="Times New Roman" w:cs="Times New Roman"/>
          <w:sz w:val="28"/>
          <w:szCs w:val="28"/>
        </w:rPr>
        <w:t xml:space="preserve">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</w:t>
      </w:r>
      <w:proofErr w:type="gramEnd"/>
      <w:r w:rsidRPr="001B3FC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E1E" w:rsidRDefault="005C7E1E" w:rsidP="005C7E1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Приложение к постановлению 11/73 от 10.07. 2023 г.</w:t>
      </w:r>
    </w:p>
    <w:p w:rsidR="00E9357A" w:rsidRPr="00E9357A" w:rsidRDefault="00E9357A" w:rsidP="00E93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F80" w:rsidRPr="00CC67C2" w:rsidRDefault="00AB4F80" w:rsidP="00AB4F80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>
        <w:rPr>
          <w:rFonts w:ascii="Times New Roman" w:hAnsi="Times New Roman" w:cs="Times New Roman"/>
        </w:rPr>
        <w:t xml:space="preserve">                  10.07.2023 г.</w:t>
      </w: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A">
        <w:rPr>
          <w:rFonts w:ascii="Times New Roman" w:hAnsi="Times New Roman" w:cs="Times New Roman"/>
          <w:sz w:val="28"/>
          <w:szCs w:val="28"/>
        </w:rPr>
        <w:t>ПЕРЕЧЕНЬ</w:t>
      </w:r>
    </w:p>
    <w:p w:rsidR="00E9357A" w:rsidRPr="00E9357A" w:rsidRDefault="00E9357A" w:rsidP="00E9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A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E9357A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E9357A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E935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9357A">
        <w:rPr>
          <w:rFonts w:ascii="Times New Roman" w:hAnsi="Times New Roman" w:cs="Times New Roman"/>
          <w:sz w:val="28"/>
          <w:szCs w:val="28"/>
        </w:rPr>
        <w:t>) Магдагачи</w:t>
      </w:r>
    </w:p>
    <w:tbl>
      <w:tblPr>
        <w:tblpPr w:leftFromText="180" w:rightFromText="180" w:vertAnchor="text" w:horzAnchor="margin" w:tblpY="59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61"/>
        <w:gridCol w:w="3184"/>
        <w:gridCol w:w="1134"/>
        <w:gridCol w:w="2869"/>
      </w:tblGrid>
      <w:tr w:rsidR="00862F88" w:rsidRPr="00FB2356" w:rsidTr="00EE7B2B">
        <w:trPr>
          <w:trHeight w:val="841"/>
        </w:trPr>
        <w:tc>
          <w:tcPr>
            <w:tcW w:w="675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1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184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F88" w:rsidRPr="00FB2356" w:rsidTr="00EE7B2B">
        <w:trPr>
          <w:trHeight w:val="567"/>
        </w:trPr>
        <w:tc>
          <w:tcPr>
            <w:tcW w:w="675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П1300145</w:t>
            </w:r>
          </w:p>
        </w:tc>
        <w:tc>
          <w:tcPr>
            <w:tcW w:w="3184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862F88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Благовещенск,</w:t>
            </w: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д.142, кв. 376</w:t>
            </w:r>
            <w:r w:rsidR="004D2F93">
              <w:rPr>
                <w:rFonts w:ascii="Times New Roman" w:hAnsi="Times New Roman" w:cs="Times New Roman"/>
                <w:sz w:val="28"/>
                <w:szCs w:val="28"/>
              </w:rPr>
              <w:t>, кадастровый номер 28:01:020408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:2515, общей площадью 47,6 </w:t>
            </w: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5 649 786,80</w:t>
            </w:r>
          </w:p>
        </w:tc>
      </w:tr>
      <w:tr w:rsidR="00862F88" w:rsidRPr="00FB2356" w:rsidTr="00EE7B2B">
        <w:trPr>
          <w:trHeight w:val="567"/>
        </w:trPr>
        <w:tc>
          <w:tcPr>
            <w:tcW w:w="675" w:type="dxa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П13001</w:t>
            </w:r>
            <w:r w:rsidR="00B522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4" w:type="dxa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862F88" w:rsidRPr="00F92346" w:rsidRDefault="00862F88" w:rsidP="00B5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. Магдагачи  </w:t>
            </w:r>
            <w:r w:rsidR="00B52243">
              <w:rPr>
                <w:rFonts w:ascii="Times New Roman" w:hAnsi="Times New Roman" w:cs="Times New Roman"/>
                <w:sz w:val="28"/>
                <w:szCs w:val="28"/>
              </w:rPr>
              <w:t>ул. Дзержинского, д.41 кв.19, кадастровый номер 28:16:015212:138, общей площадью 59,4</w:t>
            </w: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134" w:type="dxa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43">
              <w:rPr>
                <w:rFonts w:ascii="Times New Roman" w:hAnsi="Times New Roman" w:cs="Times New Roman"/>
                <w:sz w:val="28"/>
                <w:szCs w:val="28"/>
              </w:rPr>
              <w:t> 227 295,09</w:t>
            </w:r>
          </w:p>
        </w:tc>
      </w:tr>
      <w:tr w:rsidR="00862F88" w:rsidRPr="00FB2356" w:rsidTr="00EE7B2B">
        <w:trPr>
          <w:trHeight w:val="567"/>
        </w:trPr>
        <w:tc>
          <w:tcPr>
            <w:tcW w:w="7054" w:type="dxa"/>
            <w:gridSpan w:val="4"/>
            <w:vAlign w:val="center"/>
          </w:tcPr>
          <w:p w:rsidR="00862F88" w:rsidRPr="00F92346" w:rsidRDefault="00862F88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9" w:type="dxa"/>
            <w:vAlign w:val="center"/>
          </w:tcPr>
          <w:p w:rsidR="00862F88" w:rsidRPr="00F92346" w:rsidRDefault="00B52243" w:rsidP="00EE7B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7 877 081,89</w:t>
            </w:r>
          </w:p>
        </w:tc>
      </w:tr>
    </w:tbl>
    <w:p w:rsidR="00862F88" w:rsidRPr="00A83853" w:rsidRDefault="00862F88" w:rsidP="00862F88">
      <w:pPr>
        <w:rPr>
          <w:rFonts w:ascii="Times New Roman" w:hAnsi="Times New Roman" w:cs="Times New Roman"/>
          <w:sz w:val="28"/>
          <w:szCs w:val="28"/>
        </w:rPr>
      </w:pPr>
    </w:p>
    <w:p w:rsidR="00862F88" w:rsidRDefault="00862F88" w:rsidP="0086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5D" w:rsidRPr="00E9357A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99" w:rsidRPr="00E9357A" w:rsidRDefault="00903999" w:rsidP="00B84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4923"/>
    <w:rsid w:val="00065A08"/>
    <w:rsid w:val="000873E3"/>
    <w:rsid w:val="001421CD"/>
    <w:rsid w:val="00190512"/>
    <w:rsid w:val="00192742"/>
    <w:rsid w:val="001B3FCE"/>
    <w:rsid w:val="001D3EFD"/>
    <w:rsid w:val="002B4B40"/>
    <w:rsid w:val="002C18E9"/>
    <w:rsid w:val="002F68CF"/>
    <w:rsid w:val="003228E2"/>
    <w:rsid w:val="0042524A"/>
    <w:rsid w:val="004564C8"/>
    <w:rsid w:val="0047056E"/>
    <w:rsid w:val="004D2F93"/>
    <w:rsid w:val="004E6628"/>
    <w:rsid w:val="0050192C"/>
    <w:rsid w:val="00502C33"/>
    <w:rsid w:val="00554A52"/>
    <w:rsid w:val="00563E48"/>
    <w:rsid w:val="00574C8B"/>
    <w:rsid w:val="005A7A57"/>
    <w:rsid w:val="005C7E1E"/>
    <w:rsid w:val="006809BD"/>
    <w:rsid w:val="00743E25"/>
    <w:rsid w:val="00744F66"/>
    <w:rsid w:val="007457B5"/>
    <w:rsid w:val="0078576C"/>
    <w:rsid w:val="007D2671"/>
    <w:rsid w:val="00862F88"/>
    <w:rsid w:val="00863BD9"/>
    <w:rsid w:val="00885810"/>
    <w:rsid w:val="008E023C"/>
    <w:rsid w:val="008E146F"/>
    <w:rsid w:val="00903999"/>
    <w:rsid w:val="00921B98"/>
    <w:rsid w:val="009655B0"/>
    <w:rsid w:val="009D1F4D"/>
    <w:rsid w:val="009E235D"/>
    <w:rsid w:val="009F5788"/>
    <w:rsid w:val="00A25B0E"/>
    <w:rsid w:val="00A523A9"/>
    <w:rsid w:val="00AB124C"/>
    <w:rsid w:val="00AB4F80"/>
    <w:rsid w:val="00AE55DB"/>
    <w:rsid w:val="00B11960"/>
    <w:rsid w:val="00B52243"/>
    <w:rsid w:val="00B84AAB"/>
    <w:rsid w:val="00C25E4C"/>
    <w:rsid w:val="00CB21CE"/>
    <w:rsid w:val="00D07E05"/>
    <w:rsid w:val="00D16B98"/>
    <w:rsid w:val="00D55AC2"/>
    <w:rsid w:val="00D57567"/>
    <w:rsid w:val="00D92258"/>
    <w:rsid w:val="00E66FE8"/>
    <w:rsid w:val="00E710DE"/>
    <w:rsid w:val="00E9357A"/>
    <w:rsid w:val="00EA4358"/>
    <w:rsid w:val="00EF7A29"/>
    <w:rsid w:val="00F03B0A"/>
    <w:rsid w:val="00F07CC1"/>
    <w:rsid w:val="00F15AA4"/>
    <w:rsid w:val="00F7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2023-07-18T01:56:00Z</cp:lastPrinted>
  <dcterms:created xsi:type="dcterms:W3CDTF">2022-10-24T02:22:00Z</dcterms:created>
  <dcterms:modified xsi:type="dcterms:W3CDTF">2023-07-25T05:41:00Z</dcterms:modified>
</cp:coreProperties>
</file>