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ПРОЕКТ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Программа профилактики рисков причинения вреда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ущерба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)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охраняемым законом ценностям на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 202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4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год в сфере муниципального жилищного контроля на территории муниципального образования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 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городское поселение рабочего поселка (пгт.) Магдагачи Магдагачинского муниципального района Амурской области.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год в сфере муниципального жилищного контроля на территории муниципального образования </w:t>
      </w:r>
      <w:r>
        <w:rPr>
          <w:rFonts w:hint="default" w:ascii="Times New Roman" w:hAnsi="Times New Roman" w:eastAsia="Bold" w:cs="Times New Roman"/>
          <w:b w:val="0"/>
          <w:bCs w:val="0"/>
          <w:color w:val="000000"/>
          <w:kern w:val="0"/>
          <w:sz w:val="26"/>
          <w:szCs w:val="26"/>
          <w:lang w:val="ru-RU" w:eastAsia="zh-CN" w:bidi="ar"/>
        </w:rPr>
        <w:t>городское поселение рабочего поселка (пгт.) Магдагачи Магдагачинского муниципального района Амурской области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(далее –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Настоящая Программа разработана и подлежит исполнению администрацией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>пгт. Магдагачи.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Анализ текущего состояния осуществления муниципального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контроля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описание текущего развития профилактической деятельности контрольного органа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характеристика проблем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на решение которых направлена Программа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1.1. Вид муниципального контроля: муниципальный жилищный контроль.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1.2. Предметом муниципального контроля на территории муниципального образования является: соблюдение гражданами и организациями (далее – контролируемые лица)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1) требований к: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использованию и сохранности жилищного фонда;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жилым помещениям, их использованию и содержанию;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использованию и содержанию общего имущества собственников помещений в многоквартирных домах;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порядку осуществления перевода жилого помещения в нежилое помещение и нежилого помещения в жилое в многоквартирном доме;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порядку осуществления перепланировки и (или) переустройства помещений в многоквартирном доме;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формированию фондов капитального ремонта;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(или)выполняющих работы по содержанию и ремонту общего имущества в многоквартирных домах;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предоставлению коммунальных услуг собственникам и пользователям помещений в многоквартирных домах и жилых домов;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обеспечению доступности для инвалидов помещений в многоквартирных домах;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предоставлению жилых помещений в наемных домах социального использования;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3) правил: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- изменения размера платы за содержание жилого помещения в случае оказания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содержания общего имущества в многоквартирном доме;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изменения размера платы за содержание жилого помещения;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Согласно Постановлению Правительства РФ от 10 марта 2022 года № 336 «Об особенностях организации и осуществления государственного контроля (надзора), муниципального контроля» проверки в рамках муниципального жилищного контроля в истекшем периоде 2023 года не проводились.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>пгт. Магдагачи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в 202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>3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году осуществляются следующие мероприятия: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2) осуществление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3) выдача предостережений о недопустимости нарушения обязательных требований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 xml:space="preserve"> - за истекший период 2023 года предостережения не выдавались.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Цели и задачи реализации Программы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2.1. Целями профилактической работы являются: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3) создание условий для доведения обязательных требований до контролируемых лиц, повышение информированности о способах их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соблюдения;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5) снижение административной нагрузки на контролируемых лиц;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6) снижение размера ущерба, причиняемого охраняемым законом ценностям.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2.2. Задачами профилактической работы являются: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1) укрепление системы профилактики нарушений обязательных требований;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в программе способы самообследования в автоматизированном режиме не определены (ч.1 ст.51 №248-ФЗ).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3.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Перечень профилактических мероприятий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сроки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 (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периодичность</w:t>
      </w: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их проведения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4348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№ п/п</w:t>
            </w:r>
          </w:p>
        </w:tc>
        <w:tc>
          <w:tcPr>
            <w:tcW w:w="43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Наименование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Срок реализации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Ответственное лицо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1</w:t>
            </w:r>
          </w:p>
        </w:tc>
        <w:tc>
          <w:tcPr>
            <w:tcW w:w="43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ar"/>
              </w:rPr>
              <w:t>Информирование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Информирование осуществляется администрацией по вопросам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соблюдения обязательных требований посредством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размещения соответствующих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сведений на официальном сайте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администрации и в печатном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издании муниципального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бразования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 xml:space="preserve">Постоянно 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Специалист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администрации, 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должностным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обязанностям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которого относится осуществление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муниципального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контроля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6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2</w:t>
            </w:r>
          </w:p>
        </w:tc>
        <w:tc>
          <w:tcPr>
            <w:tcW w:w="43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Обобщение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ar"/>
              </w:rPr>
              <w:t>правоприменительной практики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контрольных мероприятиях и 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результатах. 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ежегодно не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позднее 30 января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года, следующего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за годом обобщения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правоприменитель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ной практики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</w:p>
        </w:tc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Специалист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администрации, 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должностным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обязанностям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которого относится осуществление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муниципального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3</w:t>
            </w:r>
          </w:p>
        </w:tc>
        <w:tc>
          <w:tcPr>
            <w:tcW w:w="43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ar"/>
              </w:rPr>
              <w:t>Объявление предостережения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Предостережение о недопустимости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нарушения обязательных требований объявляется контролируемому лицу в случае наличия у администрации сведений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 готовящихся нарушениях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обязательных требований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(или) в случае отсутствия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подтверждения данных о том,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что нарушение обязательных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требований причинило вред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(ущерб) охраняемым законом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ценностям либо создало угрозу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причинения вреда (ущерба)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охраняемым законом ценностям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</w:p>
        </w:tc>
        <w:tc>
          <w:tcPr>
            <w:tcW w:w="249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По мере появления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оснований,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предусмотренных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законодательством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</w:p>
        </w:tc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Специалист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администрации, 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должностным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обязанностям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которого относится осуществление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муниципального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контроля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4</w:t>
            </w:r>
          </w:p>
        </w:tc>
        <w:tc>
          <w:tcPr>
            <w:tcW w:w="43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Консультирование.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Консультирование осуществляется в устной или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исьменной форме по телефону, на личном приеме, в ходе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проведения профилактического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мероприятия,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онтрольного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(надзорного) мероприятия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</w:p>
        </w:tc>
        <w:tc>
          <w:tcPr>
            <w:tcW w:w="249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Постоянно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по обращениям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контролируемых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лиц и 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представителей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</w:p>
        </w:tc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Специалист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администрации, 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должностным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обязанностям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которого относится осуществление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муниципального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контроля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5</w:t>
            </w:r>
          </w:p>
        </w:tc>
        <w:tc>
          <w:tcPr>
            <w:tcW w:w="43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ar"/>
              </w:rPr>
              <w:t>Профилактический визит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</w:p>
        </w:tc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Один раз в год</w:t>
            </w:r>
          </w:p>
        </w:tc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Специалист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администрации, 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должностным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обязанностям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которого относится осуществление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муниципального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контроля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Bold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4.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Показатели результативности и эффективности Программы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874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№ п/п</w:t>
            </w:r>
          </w:p>
        </w:tc>
        <w:tc>
          <w:tcPr>
            <w:tcW w:w="587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Наименование показателя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Величина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1</w:t>
            </w:r>
          </w:p>
        </w:tc>
        <w:tc>
          <w:tcPr>
            <w:tcW w:w="58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Полнота информации, размещенной 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официальном сайте контрольного органа в сети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«Интернет» в соответствии с частью 3 статьи 46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Федерального закона от 31 июля 2021 г. № 248-ФЗ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«О государственном контроле (надзоре)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муниципальном контроле в Российской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Федерации»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100 %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2</w:t>
            </w:r>
          </w:p>
        </w:tc>
        <w:tc>
          <w:tcPr>
            <w:tcW w:w="58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Утверждение доклада, содержащего результаты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обобщения правоприменительной практики по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осуществлению муниципального контроля, его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Опубликование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Исполнено/Не исполнено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3</w:t>
            </w:r>
          </w:p>
        </w:tc>
        <w:tc>
          <w:tcPr>
            <w:tcW w:w="58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Доля выданных предостережений по результатам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рассмотрения обращений с подтвердившимися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сведениями о готовящихся нарушениях обязательных требований или признаках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нарушений обязательных требований и в случае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отсутствия подтвержденных данных о том, что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нарушение обязательных требований причинило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вред (ущерб) охраняемым законом ценностям либо создало угрозу причинения вреда (ущерба)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охраняемым законом ценностям (%)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4</w:t>
            </w:r>
          </w:p>
        </w:tc>
        <w:tc>
          <w:tcPr>
            <w:tcW w:w="58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Доля лиц, удовлетворённых консультированием 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общем количестве лиц, обратившихся за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en-US" w:eastAsia="zh-CN" w:bidi="ar"/>
              </w:rPr>
              <w:t>Консультированием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6"/>
                <w:szCs w:val="26"/>
                <w:lang w:val="ru-RU" w:eastAsia="zh-CN" w:bidi="ar"/>
              </w:rPr>
              <w:t>.</w:t>
            </w:r>
          </w:p>
        </w:tc>
        <w:tc>
          <w:tcPr>
            <w:tcW w:w="33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ru-RU"/>
              </w:rPr>
              <w:t>100 %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ab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Данный проект предназначен для общественного обсуждения.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ru-RU"/>
        </w:rPr>
        <w:t xml:space="preserve"> Замечания и предложения направлять до 01.11.2023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32"/>
          <w:szCs w:val="32"/>
          <w:lang w:val="ru-RU"/>
        </w:rPr>
        <w:t xml:space="preserve"> г. на электронный адрес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instrText xml:space="preserve"> HYPERLINK "mailto:a.magdagachi@mail.ru"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a.magdagachi@mail.ru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 с пометкой «Для программы профилактики мунжилконтроль».</w:t>
      </w: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ld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9EC3C"/>
    <w:multiLevelType w:val="singleLevel"/>
    <w:tmpl w:val="3949EC3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A9A628"/>
    <w:multiLevelType w:val="singleLevel"/>
    <w:tmpl w:val="58A9A62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953A8"/>
    <w:rsid w:val="082339F9"/>
    <w:rsid w:val="082B2CEC"/>
    <w:rsid w:val="171803AB"/>
    <w:rsid w:val="2BD953A8"/>
    <w:rsid w:val="314F4590"/>
    <w:rsid w:val="5A4E7112"/>
    <w:rsid w:val="655F6548"/>
    <w:rsid w:val="71E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2021-10-16T07:10:00Z</dcterms:created>
  <dc:creator>User</dc:creator>
  <cp:lastModifiedBy>User</cp:lastModifiedBy>
  <dcterms:modified xsi:type="dcterms:W3CDTF">2023-10-10T00:04:12Z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7E600BE31D384CFF83FD3F937229B160</vt:lpwstr>
  </property>
</Properties>
</file>