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502C33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21.10.2022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 xml:space="preserve">   № 2/8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принятии объекта в муниципальную собственность</w:t>
      </w:r>
    </w:p>
    <w:p w:rsidR="00B11960" w:rsidRPr="009F4CBB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674E41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письменное отношение администра</w:t>
      </w:r>
      <w:r w:rsidR="007D108D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7D108D">
        <w:rPr>
          <w:rFonts w:ascii="Times New Roman" w:hAnsi="Times New Roman" w:cs="Times New Roman"/>
          <w:bCs/>
          <w:sz w:val="28"/>
          <w:szCs w:val="28"/>
        </w:rPr>
        <w:t>Магдагачинского</w:t>
      </w:r>
      <w:proofErr w:type="spellEnd"/>
      <w:r w:rsidR="007D108D">
        <w:rPr>
          <w:rFonts w:ascii="Times New Roman" w:hAnsi="Times New Roman" w:cs="Times New Roman"/>
          <w:bCs/>
          <w:sz w:val="28"/>
          <w:szCs w:val="28"/>
        </w:rPr>
        <w:t xml:space="preserve"> района от 28.09.2022 года № 04-24/</w:t>
      </w:r>
      <w:r w:rsidR="00C72190">
        <w:rPr>
          <w:rFonts w:ascii="Times New Roman" w:hAnsi="Times New Roman" w:cs="Times New Roman"/>
          <w:bCs/>
          <w:sz w:val="28"/>
          <w:szCs w:val="28"/>
        </w:rPr>
        <w:t>3</w:t>
      </w:r>
      <w:r w:rsidR="007D108D">
        <w:rPr>
          <w:rFonts w:ascii="Times New Roman" w:hAnsi="Times New Roman" w:cs="Times New Roman"/>
          <w:bCs/>
          <w:sz w:val="28"/>
          <w:szCs w:val="28"/>
        </w:rPr>
        <w:t>825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передаче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</w:t>
      </w:r>
      <w:r w:rsidRPr="009F4CBB">
        <w:rPr>
          <w:rFonts w:ascii="Times New Roman" w:hAnsi="Times New Roman" w:cs="Times New Roman"/>
          <w:bCs/>
          <w:sz w:val="28"/>
          <w:szCs w:val="28"/>
        </w:rPr>
        <w:t>,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B11960" w:rsidRPr="0045585D" w:rsidRDefault="00B11960" w:rsidP="00B11960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1960" w:rsidRPr="009F4CBB" w:rsidRDefault="00B11960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9F4CBB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 безвозмездную передачу</w:t>
      </w:r>
      <w:r w:rsidRPr="004C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перечень передаваемого имущества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F4C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F4C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опубликованию. </w:t>
      </w: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9F4CBB" w:rsidRDefault="00B11960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11960" w:rsidRDefault="00B11960" w:rsidP="00B11960"/>
    <w:p w:rsidR="00B11960" w:rsidRPr="00C509C2" w:rsidRDefault="00B11960" w:rsidP="00B11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11960" w:rsidRPr="00C509C2" w:rsidRDefault="00B11960" w:rsidP="00B11960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11960" w:rsidRDefault="00B11960" w:rsidP="00B11960"/>
    <w:p w:rsidR="00D16B98" w:rsidRDefault="00D16B98"/>
    <w:p w:rsidR="00E93D8A" w:rsidRDefault="00E93D8A"/>
    <w:p w:rsidR="00E93D8A" w:rsidRDefault="00E93D8A"/>
    <w:p w:rsidR="00E93D8A" w:rsidRDefault="00E93D8A" w:rsidP="00E93D8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E93D8A" w:rsidRDefault="00E93D8A" w:rsidP="00E93D8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АМУРСКАЯ ОБЛАСТЬ</w:t>
      </w:r>
    </w:p>
    <w:p w:rsidR="00E93D8A" w:rsidRDefault="00E93D8A" w:rsidP="00E93D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E93D8A" w:rsidRDefault="00E93D8A" w:rsidP="00E93D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 созыв)</w:t>
      </w:r>
    </w:p>
    <w:p w:rsidR="00E93D8A" w:rsidRDefault="00E93D8A" w:rsidP="00E93D8A">
      <w:pPr>
        <w:pStyle w:val="a3"/>
      </w:pPr>
    </w:p>
    <w:p w:rsidR="00E93D8A" w:rsidRDefault="00E93D8A" w:rsidP="00E93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3D8A" w:rsidRDefault="00E93D8A" w:rsidP="00E93D8A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даче согласия на прием имущества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93D8A" w:rsidRDefault="00E93D8A" w:rsidP="00E93D8A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               21. 10. 2022 г.     </w:t>
      </w:r>
    </w:p>
    <w:p w:rsidR="00E93D8A" w:rsidRPr="00095612" w:rsidRDefault="00E93D8A" w:rsidP="00E93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5612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0956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5612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095612">
        <w:rPr>
          <w:rFonts w:ascii="Times New Roman" w:hAnsi="Times New Roman" w:cs="Times New Roman"/>
          <w:sz w:val="28"/>
          <w:szCs w:val="28"/>
        </w:rPr>
        <w:t xml:space="preserve">Магдагачи», утвержденного постановлением </w:t>
      </w:r>
      <w:proofErr w:type="spellStart"/>
      <w:r w:rsidRPr="0009561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9561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отношение администрации </w:t>
      </w:r>
      <w:proofErr w:type="spellStart"/>
      <w:r w:rsidRPr="0009561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95612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06. 09. №04-24/3585 </w:t>
      </w:r>
      <w:r w:rsidRPr="00095612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09561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95612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 народных депутатов </w:t>
      </w:r>
      <w:proofErr w:type="gramEnd"/>
    </w:p>
    <w:p w:rsidR="00E93D8A" w:rsidRPr="00095612" w:rsidRDefault="00E93D8A" w:rsidP="00E93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612">
        <w:rPr>
          <w:rFonts w:ascii="Times New Roman" w:hAnsi="Times New Roman" w:cs="Times New Roman"/>
          <w:sz w:val="28"/>
          <w:szCs w:val="28"/>
        </w:rPr>
        <w:t xml:space="preserve">Решил:                                                        </w:t>
      </w:r>
    </w:p>
    <w:p w:rsidR="00E93D8A" w:rsidRPr="00095612" w:rsidRDefault="00E93D8A" w:rsidP="00E93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612">
        <w:rPr>
          <w:rFonts w:ascii="Times New Roman" w:hAnsi="Times New Roman" w:cs="Times New Roman"/>
          <w:sz w:val="28"/>
          <w:szCs w:val="28"/>
        </w:rPr>
        <w:t xml:space="preserve">1.Дать согласие на безвозмездную передачу и утвердить перечень передаваемого имущества из муниципальной собственности </w:t>
      </w:r>
      <w:proofErr w:type="spellStart"/>
      <w:r w:rsidRPr="0009561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95612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(поселок городского типа) Магдагачи </w:t>
      </w:r>
      <w:proofErr w:type="gramStart"/>
      <w:r w:rsidRPr="0009561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95612">
        <w:rPr>
          <w:rFonts w:ascii="Times New Roman" w:hAnsi="Times New Roman" w:cs="Times New Roman"/>
          <w:sz w:val="28"/>
          <w:szCs w:val="28"/>
        </w:rPr>
        <w:t xml:space="preserve"> (прилагается).                                                                        2.Настоящее постановление вступает в силу с момента его принятия и подлежит опубликованию.</w:t>
      </w:r>
    </w:p>
    <w:p w:rsidR="00E93D8A" w:rsidRDefault="00E93D8A"/>
    <w:p w:rsidR="007641DC" w:rsidRDefault="007641DC"/>
    <w:p w:rsidR="007641DC" w:rsidRDefault="007641DC"/>
    <w:p w:rsidR="007641DC" w:rsidRDefault="007641DC"/>
    <w:p w:rsidR="007641DC" w:rsidRPr="007641DC" w:rsidRDefault="007641DC">
      <w:pPr>
        <w:rPr>
          <w:rFonts w:ascii="Times New Roman" w:hAnsi="Times New Roman" w:cs="Times New Roman"/>
          <w:sz w:val="28"/>
          <w:szCs w:val="28"/>
        </w:rPr>
      </w:pPr>
      <w:r w:rsidRPr="007641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641D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641DC">
        <w:rPr>
          <w:rFonts w:ascii="Times New Roman" w:hAnsi="Times New Roman" w:cs="Times New Roman"/>
          <w:sz w:val="28"/>
          <w:szCs w:val="28"/>
        </w:rPr>
        <w:t>. Магдагачи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С.В. Колмагорцев</w:t>
      </w:r>
    </w:p>
    <w:sectPr w:rsidR="007641DC" w:rsidRPr="007641DC" w:rsidSect="003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395C75"/>
    <w:rsid w:val="00502C33"/>
    <w:rsid w:val="007641DC"/>
    <w:rsid w:val="007D108D"/>
    <w:rsid w:val="00832344"/>
    <w:rsid w:val="00AE3C30"/>
    <w:rsid w:val="00B11960"/>
    <w:rsid w:val="00C72190"/>
    <w:rsid w:val="00D16B98"/>
    <w:rsid w:val="00D92D39"/>
    <w:rsid w:val="00DE5C10"/>
    <w:rsid w:val="00E83EB2"/>
    <w:rsid w:val="00E9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2022-11-08T05:47:00Z</cp:lastPrinted>
  <dcterms:created xsi:type="dcterms:W3CDTF">2022-10-24T02:22:00Z</dcterms:created>
  <dcterms:modified xsi:type="dcterms:W3CDTF">2022-11-08T05:48:00Z</dcterms:modified>
</cp:coreProperties>
</file>