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94" w:rsidRPr="00AE3594" w:rsidRDefault="00AE3594" w:rsidP="00AE3594">
      <w:pPr>
        <w:spacing w:after="0" w:line="660" w:lineRule="atLeast"/>
        <w:ind w:right="360"/>
        <w:jc w:val="center"/>
        <w:outlineLvl w:val="0"/>
        <w:rPr>
          <w:rFonts w:ascii="Arial" w:eastAsia="Times New Roman" w:hAnsi="Arial" w:cs="Arial"/>
          <w:b/>
          <w:bCs/>
          <w:color w:val="143370"/>
          <w:kern w:val="36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kern w:val="36"/>
          <w:sz w:val="24"/>
          <w:szCs w:val="24"/>
          <w:lang w:eastAsia="ru-RU"/>
        </w:rPr>
        <w:t>Извещение № 22000007490000000013</w:t>
      </w:r>
    </w:p>
    <w:p w:rsidR="00AE3594" w:rsidRPr="00AE3594" w:rsidRDefault="00AE3594" w:rsidP="00AE3594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53AC59"/>
          <w:kern w:val="36"/>
          <w:sz w:val="24"/>
          <w:szCs w:val="24"/>
          <w:lang w:eastAsia="ru-RU"/>
        </w:rPr>
        <w:t>Завершено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Версия 1. Актуальная, от 13.06.2024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создания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06.05.2024 </w:t>
      </w: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09:11 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публикации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06.05.2024 </w:t>
      </w: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09:17 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изменения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06.05.2024 </w:t>
      </w: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09:17 (МСК+6)</w:t>
      </w:r>
    </w:p>
    <w:p w:rsidR="00AE3594" w:rsidRPr="00AE3594" w:rsidRDefault="00AE3594" w:rsidP="00AE359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Вид торгов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ЖКХ 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Форма проведения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Наименование процедуры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Проведение повторного открытого конкурса по отбору управляющей организации для управления многоквартирным домом №1 по ул. Молодежная, расположенным на территории пгт Магдагачи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Вид конкурса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E3594" w:rsidRPr="00AE3594" w:rsidRDefault="00AE3594" w:rsidP="00AE3594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Постановление Правительства РФ от 06.02.2006 № 75 </w:t>
      </w:r>
    </w:p>
    <w:p w:rsidR="00AE3594" w:rsidRPr="00AE3594" w:rsidRDefault="00AE3594" w:rsidP="00AE359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Код организации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2200000749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ОКФС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14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Публично-правовое образование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Полное наименование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АДМИНИСТРАЦИЯ ПОСЕЛКА ГОРОДСКОГО ТИПА МАГДАГАЧИ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Сокращенное наименование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АДМИНИСТРАЦИЯ ПОСЕЛКА ГОРОДСКОГО ТИПА МАГДАГАЧИ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ИНН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2818000491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КПП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281801001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ОГРН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1022800930052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Юридический адрес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lastRenderedPageBreak/>
        <w:t>676124, ОБЛАСТЬ АМУРСКАЯ,</w:t>
      </w:r>
      <w:r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РАЙОН МАГДАГАЧИНСКИЙ,</w:t>
      </w:r>
      <w:r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ПОСЕЛОК ГОРОДСКОГО ТИПА МАГДАГАЧИ,</w:t>
      </w:r>
      <w:r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УЛИЦА К.МАРКСА, ДОМ 23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Фактический/почтовый адрес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Амурская обл., Магдагачинский р-н., пгт. Магдагачи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Контактное лицо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КОЛМАГОРЦЕВ СЕРГЕЙ ВЛАДИМИРОВИЧ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Телефон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84165397411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Адрес электронной почты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priemnaya_magdagachi@mail.ru</w:t>
      </w:r>
    </w:p>
    <w:p w:rsidR="00AE3594" w:rsidRPr="00AE3594" w:rsidRDefault="00AE3594" w:rsidP="00AE359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Код организации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2200000749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ОКФС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14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Публично-правовое образование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Полное наименование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АДМИНИСТРАЦИЯ ПОСЕЛКА ГОРОДСКОГО ТИПА МАГДАГАЧИ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ИНН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2818000491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КПП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281801001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ОГРН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1022800930052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Юридический адрес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676124, ОБЛАСТЬ АМУРСКАЯ,</w:t>
      </w:r>
      <w:r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РАЙОН МАГДАГАЧИНСКИЙ,</w:t>
      </w:r>
      <w:r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ПОСЕЛОК ГОРОДСКОГО ТИПА МАГДАГАЧИ,</w:t>
      </w:r>
      <w:r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УЛИЦА К.МАРКСА, ДОМ 23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Фактический/почтовый адрес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Амурская обл., Магдагачинский р-н., пгт. Магдагачи</w:t>
      </w:r>
    </w:p>
    <w:p w:rsidR="00AE3594" w:rsidRPr="00AE3594" w:rsidRDefault="00AE3594" w:rsidP="00AE359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ВСЕ ЛОТЫ</w:t>
      </w:r>
    </w:p>
    <w:p w:rsidR="00AE3594" w:rsidRPr="00AE3594" w:rsidRDefault="00AE3594" w:rsidP="00AE3594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Лот 1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AE3594">
          <w:rPr>
            <w:rFonts w:ascii="Arial" w:eastAsia="Times New Roman" w:hAnsi="Arial" w:cs="Arial"/>
            <w:b/>
            <w:bCs/>
            <w:color w:val="115DEE"/>
            <w:spacing w:val="12"/>
            <w:sz w:val="24"/>
            <w:szCs w:val="24"/>
            <w:bdr w:val="none" w:sz="0" w:space="0" w:color="auto" w:frame="1"/>
            <w:lang w:eastAsia="ru-RU"/>
          </w:rPr>
          <w:t>Открыть карточку лота</w:t>
        </w:r>
      </w:hyperlink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Не состоялся</w:t>
      </w:r>
      <w:r>
        <w:rPr>
          <w:rFonts w:ascii="Arial" w:eastAsia="Times New Roman" w:hAnsi="Arial" w:cs="Arial"/>
          <w:color w:val="9DA8BD"/>
          <w:sz w:val="24"/>
          <w:szCs w:val="24"/>
          <w:lang w:eastAsia="ru-RU"/>
        </w:rPr>
        <w:t xml:space="preserve"> </w:t>
      </w: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Многоквартирный дом №1 по ул. Молодежная</w:t>
      </w:r>
    </w:p>
    <w:p w:rsidR="00AE3594" w:rsidRPr="00AE3594" w:rsidRDefault="00AE3594" w:rsidP="00AE3594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Требования к заявкам</w:t>
      </w:r>
    </w:p>
    <w:p w:rsidR="00AE3594" w:rsidRPr="00AE3594" w:rsidRDefault="00AE3594" w:rsidP="00AE359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и время начала подачи заявок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lastRenderedPageBreak/>
        <w:t>07.05.2024 </w:t>
      </w: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00:00 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и время окончания подачи заявок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13.06.2024 </w:t>
      </w: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00:00 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Место и порядок подачи заявок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Заявки на участие в конкурсе подаются по адресу: 676124, Амурская область, п. Магдагачи, ул. К. Маркса, 23, в рабочие дни с 8-00 до 17-00 часов (обед с 12-00 до 13-00 часов), тел. 8(41653) 97092, </w:t>
      </w:r>
      <w:proofErr w:type="spellStart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каб</w:t>
      </w:r>
      <w:proofErr w:type="spellEnd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. № 5. Дата начала подачи заявок: 06.05.2024 г. Дата окончания подачи заявок: до 10:00 часов 13.06.2024 г. Заявки на участие в конкурсе должны быть поданы участником не позднее времени и даты вскрытия конвертов с заявками. Заявки на участие в конкурсе должны быть поданы в запечатанных конвертах. 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и время вскрытия конвертов с заявками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13.06.2024 10:00 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Место вскрытия конвертов с заявками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676124, Амурская область, п. Магдагачи, ул. К. Маркса, 23 </w:t>
      </w:r>
      <w:proofErr w:type="spellStart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каб</w:t>
      </w:r>
      <w:proofErr w:type="spellEnd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№5 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и время рассмотрения конкурсной комиссией заявок на участие в конкурсе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13.06.2024 13:00 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Место рассмотрения конкурсной комиссией заявок на участие в конкурсе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676124, Амурская область, п. Магдагачи, ул. К. Маркса, 23 </w:t>
      </w:r>
      <w:proofErr w:type="spellStart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каб</w:t>
      </w:r>
      <w:proofErr w:type="spellEnd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№ 5 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Дата и время проведения конкурса</w:t>
      </w:r>
    </w:p>
    <w:p w:rsidR="00AE3594" w:rsidRPr="00AE3594" w:rsidRDefault="00AE3594" w:rsidP="00AE3594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17.06.2024 10:00 (МСК+6)</w:t>
      </w:r>
    </w:p>
    <w:p w:rsidR="00AE3594" w:rsidRPr="00AE3594" w:rsidRDefault="00AE3594" w:rsidP="00AE3594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Место проведения конкурса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676124, Амурская область, п. Магдагачи, ул. К. Маркса, 23 </w:t>
      </w:r>
      <w:proofErr w:type="spellStart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каб</w:t>
      </w:r>
      <w:proofErr w:type="spellEnd"/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№ 5 </w:t>
      </w:r>
    </w:p>
    <w:p w:rsidR="00AE3594" w:rsidRPr="00AE3594" w:rsidRDefault="00AE3594" w:rsidP="00AE359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Документы извещения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17.22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Иное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34.85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24.pdf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589.62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Иное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обеспечения, платы.xls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26.00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№1.xls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43.00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17.58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форма заявки.docx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19.67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lastRenderedPageBreak/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состав общ имущ.docx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13.64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опись док-ов.docx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14.03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Конкурсная документация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договора.docx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62.24 Кб06.05.2024</w:t>
      </w:r>
    </w:p>
    <w:p w:rsidR="00AE3594" w:rsidRPr="00AE3594" w:rsidRDefault="00AE3594" w:rsidP="00AE3594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Проект договора</w:t>
      </w:r>
    </w:p>
    <w:p w:rsidR="00AE3594" w:rsidRPr="00AE3594" w:rsidRDefault="00AE3594" w:rsidP="00AE3594">
      <w:pPr>
        <w:spacing w:after="36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Протоколы</w:t>
      </w:r>
    </w:p>
    <w:p w:rsidR="00AE3594" w:rsidRPr="00AE3594" w:rsidRDefault="00AE3594" w:rsidP="00AE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5" o:title=""/>
          </v:shape>
          <w:control r:id="rId6" w:name="DefaultOcxName" w:shapeid="_x0000_i1027"/>
        </w:object>
      </w:r>
    </w:p>
    <w:p w:rsidR="00AE3594" w:rsidRPr="00AE3594" w:rsidRDefault="00AE3594" w:rsidP="00AE3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color w:val="334059"/>
          <w:sz w:val="24"/>
          <w:szCs w:val="24"/>
          <w:lang w:eastAsia="ru-RU"/>
        </w:rPr>
        <w:t>Отобразить отмененные протоколы</w:t>
      </w:r>
    </w:p>
    <w:p w:rsidR="00AE3594" w:rsidRPr="00AE3594" w:rsidRDefault="00AE3594" w:rsidP="00AE3594">
      <w:pPr>
        <w:spacing w:after="0" w:line="360" w:lineRule="atLeast"/>
        <w:ind w:right="720"/>
        <w:outlineLvl w:val="2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Лот 1</w:t>
      </w:r>
    </w:p>
    <w:p w:rsidR="00AE3594" w:rsidRPr="00AE3594" w:rsidRDefault="00AE3594" w:rsidP="00AE3594">
      <w:pPr>
        <w:spacing w:after="0" w:line="240" w:lineRule="atLeast"/>
        <w:rPr>
          <w:rFonts w:ascii="Arial" w:eastAsia="Times New Roman" w:hAnsi="Arial" w:cs="Arial"/>
          <w:b/>
          <w:bCs/>
          <w:color w:val="E9564A"/>
          <w:sz w:val="24"/>
          <w:szCs w:val="24"/>
          <w:lang w:eastAsia="ru-RU"/>
        </w:rPr>
      </w:pPr>
      <w:r w:rsidRPr="00AE3594">
        <w:rPr>
          <w:rFonts w:ascii="Arial" w:eastAsia="Times New Roman" w:hAnsi="Arial" w:cs="Arial"/>
          <w:b/>
          <w:bCs/>
          <w:color w:val="E9564A"/>
          <w:sz w:val="24"/>
          <w:szCs w:val="24"/>
          <w:lang w:eastAsia="ru-RU"/>
        </w:rPr>
        <w:t>Не состоялся</w:t>
      </w:r>
    </w:p>
    <w:p w:rsidR="00AE3594" w:rsidRPr="00AE3594" w:rsidRDefault="00AE3594" w:rsidP="00AE3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ПРОТОКОЛ</w:t>
      </w:r>
    </w:p>
    <w:tbl>
      <w:tblPr>
        <w:tblW w:w="8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2097"/>
        <w:gridCol w:w="1052"/>
        <w:gridCol w:w="1644"/>
        <w:gridCol w:w="1541"/>
        <w:gridCol w:w="246"/>
      </w:tblGrid>
      <w:tr w:rsidR="00AE3594" w:rsidRPr="00AE3594" w:rsidTr="00AE3594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  <w:t>Статус протокола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  <w:t>Дата и время отмены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</w:p>
        </w:tc>
      </w:tr>
      <w:tr w:rsidR="00AE3594" w:rsidRPr="00AE3594" w:rsidTr="00AE3594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  <w:t>Протокол вскрытия конвертов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  <w:t>13.06.2024 15:26</w:t>
            </w:r>
          </w:p>
          <w:p w:rsidR="00AE3594" w:rsidRPr="00AE3594" w:rsidRDefault="00AE3594" w:rsidP="00AE3594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9DA8BD"/>
                <w:sz w:val="24"/>
                <w:szCs w:val="24"/>
                <w:lang w:eastAsia="ru-RU"/>
              </w:rPr>
              <w:t>МСК+6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</w:pPr>
            <w:r w:rsidRPr="00AE3594"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  <w:t>Размещен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E3594" w:rsidRPr="00AE3594" w:rsidRDefault="00AE3594" w:rsidP="00AE35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E0E" w:rsidRPr="00AE3594" w:rsidRDefault="00AE3594">
      <w:pPr>
        <w:rPr>
          <w:sz w:val="24"/>
          <w:szCs w:val="24"/>
        </w:rPr>
      </w:pPr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bookmarkStart w:id="0" w:name="_GoBack"/>
      <w:bookmarkEnd w:id="0"/>
      <w:r w:rsidRPr="00AE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версий Подписано ЭП </w:t>
      </w:r>
    </w:p>
    <w:sectPr w:rsidR="00046E0E" w:rsidRPr="00AE3594" w:rsidSect="00AE35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A7"/>
    <w:rsid w:val="00046E0E"/>
    <w:rsid w:val="00692023"/>
    <w:rsid w:val="009326A7"/>
    <w:rsid w:val="00A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4BFC"/>
  <w15:chartTrackingRefBased/>
  <w15:docId w15:val="{8D26AAF6-9D22-4FEB-A627-730BBC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6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0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546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343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5858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59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5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11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180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5486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51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79853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5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4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5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5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9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8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8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0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5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4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7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0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5213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6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63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4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90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2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24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80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4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23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23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883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16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3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48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87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7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2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8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7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79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2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6880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041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7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7411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3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7508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4601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5281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6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2016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7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7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9872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5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6082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1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9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04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75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E4EE"/>
                                <w:left w:val="single" w:sz="6" w:space="0" w:color="DAE4EE"/>
                                <w:bottom w:val="single" w:sz="6" w:space="0" w:color="DAE4EE"/>
                                <w:right w:val="single" w:sz="6" w:space="0" w:color="DAE4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2897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85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s://torgi.gov.ru/new/public/lots/lot/22000007490000000013/1/(lotInfo:info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614</Words>
  <Characters>3505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2024-06-18T01:08:00Z</dcterms:created>
  <dcterms:modified xsi:type="dcterms:W3CDTF">2024-06-18T01:16:00Z</dcterms:modified>
</cp:coreProperties>
</file>