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C7" w:rsidRPr="006016C7" w:rsidRDefault="006016C7" w:rsidP="006016C7">
      <w:pPr>
        <w:pStyle w:val="a3"/>
        <w:jc w:val="right"/>
        <w:rPr>
          <w:b w:val="0"/>
          <w:sz w:val="20"/>
          <w:szCs w:val="20"/>
        </w:rPr>
      </w:pPr>
      <w:r w:rsidRPr="006016C7">
        <w:rPr>
          <w:b w:val="0"/>
          <w:sz w:val="20"/>
          <w:szCs w:val="20"/>
        </w:rPr>
        <w:t>Приложение №</w:t>
      </w:r>
      <w:r w:rsidRPr="006016C7">
        <w:rPr>
          <w:b w:val="0"/>
          <w:sz w:val="20"/>
          <w:szCs w:val="20"/>
        </w:rPr>
        <w:t xml:space="preserve"> 5</w:t>
      </w:r>
      <w:r w:rsidRPr="006016C7">
        <w:rPr>
          <w:b w:val="0"/>
          <w:sz w:val="20"/>
          <w:szCs w:val="20"/>
        </w:rPr>
        <w:t xml:space="preserve"> </w:t>
      </w:r>
    </w:p>
    <w:p w:rsidR="006016C7" w:rsidRPr="006016C7" w:rsidRDefault="006016C7" w:rsidP="006016C7">
      <w:pPr>
        <w:pStyle w:val="a3"/>
        <w:jc w:val="right"/>
        <w:rPr>
          <w:b w:val="0"/>
          <w:sz w:val="20"/>
          <w:szCs w:val="20"/>
        </w:rPr>
      </w:pPr>
      <w:r w:rsidRPr="006016C7">
        <w:rPr>
          <w:b w:val="0"/>
          <w:sz w:val="20"/>
          <w:szCs w:val="20"/>
        </w:rPr>
        <w:t xml:space="preserve">                                                      к конкурсной документации </w:t>
      </w:r>
    </w:p>
    <w:p w:rsidR="006016C7" w:rsidRPr="0025660D" w:rsidRDefault="006016C7" w:rsidP="006016C7">
      <w:pPr>
        <w:pStyle w:val="a3"/>
        <w:jc w:val="right"/>
        <w:rPr>
          <w:color w:val="000000"/>
          <w:sz w:val="22"/>
          <w:szCs w:val="22"/>
        </w:rPr>
      </w:pPr>
      <w:r>
        <w:rPr>
          <w:b w:val="0"/>
          <w:color w:val="000000"/>
        </w:rPr>
        <w:t xml:space="preserve">                                                                  </w:t>
      </w:r>
    </w:p>
    <w:p w:rsidR="006016C7" w:rsidRDefault="006016C7" w:rsidP="006016C7">
      <w:pPr>
        <w:pStyle w:val="a3"/>
      </w:pPr>
      <w:r>
        <w:t xml:space="preserve">                                                                                                                           </w:t>
      </w:r>
    </w:p>
    <w:p w:rsidR="006016C7" w:rsidRDefault="006016C7" w:rsidP="006016C7">
      <w:pPr>
        <w:pStyle w:val="Style35"/>
        <w:widowControl/>
        <w:spacing w:before="230" w:line="274" w:lineRule="exact"/>
        <w:ind w:left="567"/>
        <w:jc w:val="center"/>
        <w:rPr>
          <w:rStyle w:val="FontStyle86"/>
        </w:rPr>
      </w:pPr>
      <w:r>
        <w:rPr>
          <w:rStyle w:val="FontStyle86"/>
        </w:rPr>
        <w:t>О</w:t>
      </w:r>
      <w:r>
        <w:rPr>
          <w:rStyle w:val="FontStyle86"/>
        </w:rPr>
        <w:t>ПИСЬ ДОКУМЕНТОВ</w:t>
      </w:r>
      <w:bookmarkStart w:id="0" w:name="_GoBack"/>
      <w:bookmarkEnd w:id="0"/>
    </w:p>
    <w:p w:rsidR="006016C7" w:rsidRPr="00633314" w:rsidRDefault="006016C7" w:rsidP="006016C7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633314">
        <w:rPr>
          <w:rFonts w:ascii="Times New Roman" w:hAnsi="Times New Roman"/>
          <w:sz w:val="24"/>
          <w:szCs w:val="24"/>
        </w:rPr>
        <w:t>представляемых для участия в открытом конкурсе</w:t>
      </w:r>
    </w:p>
    <w:p w:rsidR="006016C7" w:rsidRPr="00633314" w:rsidRDefault="006016C7" w:rsidP="006016C7">
      <w:pPr>
        <w:pStyle w:val="a6"/>
        <w:jc w:val="center"/>
        <w:rPr>
          <w:rFonts w:ascii="Times New Roman" w:hAnsi="Times New Roman"/>
          <w:i/>
          <w:sz w:val="24"/>
          <w:szCs w:val="24"/>
        </w:rPr>
      </w:pPr>
      <w:r w:rsidRPr="00633314">
        <w:rPr>
          <w:rFonts w:ascii="Times New Roman" w:hAnsi="Times New Roman"/>
          <w:sz w:val="24"/>
          <w:szCs w:val="24"/>
        </w:rPr>
        <w:t>на право заключения договора управления многоквартирным домом по Лоту № _________</w:t>
      </w:r>
    </w:p>
    <w:p w:rsidR="006016C7" w:rsidRDefault="006016C7" w:rsidP="006016C7">
      <w:pPr>
        <w:pStyle w:val="Style31"/>
        <w:widowControl/>
        <w:spacing w:line="240" w:lineRule="exact"/>
        <w:ind w:left="567"/>
        <w:rPr>
          <w:sz w:val="20"/>
          <w:szCs w:val="20"/>
        </w:rPr>
      </w:pPr>
    </w:p>
    <w:p w:rsidR="006016C7" w:rsidRDefault="006016C7" w:rsidP="006016C7">
      <w:pPr>
        <w:pStyle w:val="Style31"/>
        <w:widowControl/>
        <w:tabs>
          <w:tab w:val="left" w:leader="underscore" w:pos="6763"/>
        </w:tabs>
        <w:spacing w:before="106" w:line="269" w:lineRule="exact"/>
        <w:rPr>
          <w:rStyle w:val="FontStyle92"/>
        </w:rPr>
      </w:pPr>
      <w:r>
        <w:rPr>
          <w:rStyle w:val="FontStyle92"/>
        </w:rPr>
        <w:t>Настоящим_____________________________________</w:t>
      </w:r>
      <w:r>
        <w:rPr>
          <w:rStyle w:val="FontStyle92"/>
        </w:rPr>
        <w:t xml:space="preserve">__________________подтверждает, </w:t>
      </w:r>
      <w:r>
        <w:rPr>
          <w:rStyle w:val="FontStyle92"/>
        </w:rPr>
        <w:t xml:space="preserve">что для </w:t>
      </w:r>
    </w:p>
    <w:p w:rsidR="006016C7" w:rsidRPr="006016C7" w:rsidRDefault="006016C7" w:rsidP="006016C7">
      <w:pPr>
        <w:pStyle w:val="Style30"/>
        <w:widowControl/>
        <w:ind w:firstLine="0"/>
        <w:jc w:val="both"/>
        <w:rPr>
          <w:rStyle w:val="FontStyle92"/>
          <w:b/>
          <w:bCs/>
        </w:rPr>
      </w:pPr>
      <w:r>
        <w:rPr>
          <w:rStyle w:val="FontStyle92"/>
        </w:rPr>
        <w:t>участия в</w:t>
      </w:r>
      <w:r>
        <w:rPr>
          <w:noProof/>
        </w:rPr>
        <w:t xml:space="preserve"> </w:t>
      </w:r>
      <w:r>
        <w:t xml:space="preserve">открытом конкурсе на право заключения договора управления многоквартирным домом по </w:t>
      </w:r>
      <w:r>
        <w:t>адресу: _</w:t>
      </w:r>
      <w:r>
        <w:t>_____________________________</w:t>
      </w:r>
      <w:r>
        <w:t>___________________</w:t>
      </w:r>
      <w:r w:rsidRPr="00881F27">
        <w:rPr>
          <w:rStyle w:val="FontStyle92"/>
          <w:bCs/>
        </w:rPr>
        <w:t>направляются нижеперечисленные документы</w:t>
      </w:r>
      <w:r>
        <w:rPr>
          <w:rStyle w:val="FontStyle92"/>
          <w:bCs/>
        </w:rPr>
        <w:t>:</w:t>
      </w:r>
    </w:p>
    <w:p w:rsidR="006016C7" w:rsidRDefault="006016C7" w:rsidP="006016C7">
      <w:pPr>
        <w:pStyle w:val="Style30"/>
        <w:widowControl/>
        <w:ind w:left="567" w:firstLine="0"/>
        <w:rPr>
          <w:rStyle w:val="FontStyle92"/>
          <w:bCs/>
        </w:rPr>
      </w:pPr>
    </w:p>
    <w:tbl>
      <w:tblPr>
        <w:tblW w:w="9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6983"/>
        <w:gridCol w:w="1704"/>
      </w:tblGrid>
      <w:tr w:rsidR="006016C7" w:rsidRPr="00CA1783" w:rsidTr="006016C7">
        <w:tc>
          <w:tcPr>
            <w:tcW w:w="993" w:type="dxa"/>
            <w:vAlign w:val="center"/>
          </w:tcPr>
          <w:p w:rsidR="006016C7" w:rsidRPr="00CA1783" w:rsidRDefault="006016C7" w:rsidP="002B3473">
            <w:pPr>
              <w:pStyle w:val="Style17"/>
              <w:widowControl/>
              <w:rPr>
                <w:rStyle w:val="FontStyle86"/>
              </w:rPr>
            </w:pPr>
            <w:r w:rsidRPr="00CA1783">
              <w:rPr>
                <w:rStyle w:val="FontStyle86"/>
              </w:rPr>
              <w:t>№№ п\п</w:t>
            </w:r>
          </w:p>
        </w:tc>
        <w:tc>
          <w:tcPr>
            <w:tcW w:w="6983" w:type="dxa"/>
            <w:vAlign w:val="center"/>
          </w:tcPr>
          <w:p w:rsidR="006016C7" w:rsidRPr="00CA1783" w:rsidRDefault="006016C7" w:rsidP="002B3473">
            <w:pPr>
              <w:pStyle w:val="Style17"/>
              <w:widowControl/>
              <w:spacing w:line="240" w:lineRule="auto"/>
              <w:ind w:left="3005"/>
              <w:rPr>
                <w:rStyle w:val="FontStyle86"/>
              </w:rPr>
            </w:pPr>
            <w:r w:rsidRPr="00CA1783">
              <w:rPr>
                <w:rStyle w:val="FontStyle86"/>
              </w:rPr>
              <w:t>Наименование</w:t>
            </w:r>
          </w:p>
        </w:tc>
        <w:tc>
          <w:tcPr>
            <w:tcW w:w="1704" w:type="dxa"/>
            <w:vAlign w:val="center"/>
          </w:tcPr>
          <w:p w:rsidR="006016C7" w:rsidRPr="00CA1783" w:rsidRDefault="006016C7" w:rsidP="002B3473">
            <w:pPr>
              <w:pStyle w:val="Style17"/>
              <w:widowControl/>
              <w:rPr>
                <w:rStyle w:val="FontStyle86"/>
              </w:rPr>
            </w:pPr>
            <w:r w:rsidRPr="00CA1783">
              <w:rPr>
                <w:rStyle w:val="FontStyle86"/>
              </w:rPr>
              <w:t>Кол-во страниц</w:t>
            </w: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  <w:jc w:val="center"/>
            </w:pPr>
            <w:r>
              <w:t>1</w:t>
            </w: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19"/>
              <w:widowControl/>
              <w:spacing w:line="245" w:lineRule="exact"/>
              <w:ind w:right="1075" w:firstLine="10"/>
              <w:rPr>
                <w:rStyle w:val="FontStyle92"/>
              </w:rPr>
            </w:pPr>
            <w:r w:rsidRPr="00CA1783">
              <w:rPr>
                <w:rStyle w:val="FontStyle92"/>
              </w:rPr>
              <w:t>Заявка на участие в конкур</w:t>
            </w:r>
            <w:r>
              <w:rPr>
                <w:rStyle w:val="FontStyle92"/>
              </w:rPr>
              <w:t xml:space="preserve">се </w:t>
            </w: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  <w:jc w:val="center"/>
            </w:pPr>
            <w:r>
              <w:t>2</w:t>
            </w: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19"/>
              <w:widowControl/>
              <w:spacing w:line="250" w:lineRule="exact"/>
              <w:ind w:firstLine="10"/>
              <w:rPr>
                <w:rStyle w:val="FontStyle92"/>
              </w:rPr>
            </w:pPr>
            <w:r w:rsidRPr="00CA1783">
              <w:rPr>
                <w:rStyle w:val="FontStyle92"/>
              </w:rPr>
              <w:t xml:space="preserve">Анкета претендента </w:t>
            </w: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  <w:jc w:val="center"/>
            </w:pPr>
            <w:r>
              <w:t>3</w:t>
            </w: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19"/>
              <w:widowControl/>
              <w:spacing w:line="254" w:lineRule="exact"/>
              <w:ind w:firstLine="10"/>
              <w:rPr>
                <w:rStyle w:val="FontStyle92"/>
              </w:rPr>
            </w:pPr>
            <w:r w:rsidRPr="00CA1783">
              <w:rPr>
                <w:rStyle w:val="FontStyle92"/>
              </w:rPr>
              <w:t xml:space="preserve">Выписка из Единого государственного реестра юридических лиц, выданная ФНС России </w:t>
            </w:r>
            <w:r w:rsidRPr="00CA1783">
              <w:rPr>
                <w:rStyle w:val="FontStyle93"/>
              </w:rPr>
              <w:t>(для юридических лиц</w:t>
            </w:r>
            <w:r>
              <w:rPr>
                <w:rStyle w:val="FontStyle93"/>
              </w:rPr>
              <w:t>).</w:t>
            </w: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  <w:jc w:val="center"/>
            </w:pPr>
            <w:r>
              <w:t>4</w:t>
            </w: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19"/>
              <w:widowControl/>
              <w:spacing w:line="254" w:lineRule="exact"/>
              <w:ind w:right="830" w:firstLine="5"/>
              <w:rPr>
                <w:rStyle w:val="FontStyle92"/>
              </w:rPr>
            </w:pPr>
            <w:r w:rsidRPr="00CA1783">
              <w:rPr>
                <w:rStyle w:val="FontStyle92"/>
              </w:rPr>
              <w:t xml:space="preserve">Выписка из Единого государственного реестра индивидуальных предпринимателей, выданная ФНС России </w:t>
            </w:r>
            <w:r w:rsidRPr="00CA1783">
              <w:rPr>
                <w:rStyle w:val="FontStyle93"/>
              </w:rPr>
              <w:t xml:space="preserve">(для </w:t>
            </w:r>
            <w:r>
              <w:rPr>
                <w:rStyle w:val="FontStyle93"/>
              </w:rPr>
              <w:t>индивидуальных предпринимателей)</w:t>
            </w:r>
            <w:r w:rsidRPr="00CA1783">
              <w:rPr>
                <w:rStyle w:val="FontStyle92"/>
              </w:rPr>
              <w:t>.</w:t>
            </w: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  <w:jc w:val="center"/>
            </w:pPr>
            <w:r>
              <w:t>5</w:t>
            </w: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19"/>
              <w:widowControl/>
              <w:spacing w:line="250" w:lineRule="exact"/>
              <w:ind w:right="149"/>
              <w:rPr>
                <w:rStyle w:val="FontStyle92"/>
              </w:rPr>
            </w:pPr>
            <w:r w:rsidRPr="00CA1783">
              <w:rPr>
                <w:rStyle w:val="FontStyle92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  <w:jc w:val="center"/>
            </w:pPr>
            <w:r>
              <w:t>6</w:t>
            </w: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19"/>
              <w:widowControl/>
              <w:spacing w:line="250" w:lineRule="exact"/>
              <w:ind w:left="5" w:hanging="5"/>
              <w:rPr>
                <w:rStyle w:val="FontStyle92"/>
              </w:rPr>
            </w:pPr>
            <w:r w:rsidRPr="00CA1783">
              <w:rPr>
                <w:rStyle w:val="FontStyle92"/>
              </w:rPr>
              <w:t>Документ, подтверждающий внесение обеспечения заявки на участие в конкурсе</w:t>
            </w: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  <w:jc w:val="center"/>
            </w:pPr>
            <w:r>
              <w:t>7</w:t>
            </w: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19"/>
              <w:widowControl/>
              <w:spacing w:line="254" w:lineRule="exact"/>
              <w:ind w:right="106"/>
              <w:rPr>
                <w:rStyle w:val="FontStyle92"/>
              </w:rPr>
            </w:pPr>
            <w:r w:rsidRPr="00CA1783">
              <w:rPr>
                <w:rStyle w:val="FontStyle92"/>
              </w:rPr>
              <w:t>Копию документов, подтверждающих соответствие претендента требованию, установленному подпунктом 1 пункта 1.5.4. настоящей конкурсной документации,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  <w:jc w:val="center"/>
            </w:pPr>
            <w:r>
              <w:t>8</w:t>
            </w: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19"/>
              <w:widowControl/>
              <w:spacing w:line="283" w:lineRule="exact"/>
              <w:ind w:left="10" w:hanging="10"/>
              <w:rPr>
                <w:rStyle w:val="FontStyle92"/>
              </w:rPr>
            </w:pPr>
            <w:r w:rsidRPr="00CA1783">
              <w:rPr>
                <w:rStyle w:val="FontStyle92"/>
              </w:rPr>
              <w:t>Копии утвержденного бухгалтерского баланса за последний отчетный период</w:t>
            </w: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  <w:tr w:rsidR="006016C7" w:rsidRPr="00CA1783" w:rsidTr="006016C7">
        <w:tc>
          <w:tcPr>
            <w:tcW w:w="993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  <w:tc>
          <w:tcPr>
            <w:tcW w:w="6983" w:type="dxa"/>
          </w:tcPr>
          <w:p w:rsidR="006016C7" w:rsidRPr="00CA1783" w:rsidRDefault="006016C7" w:rsidP="002B3473">
            <w:pPr>
              <w:pStyle w:val="Style61"/>
              <w:widowControl/>
              <w:rPr>
                <w:rStyle w:val="FontStyle91"/>
              </w:rPr>
            </w:pPr>
            <w:r w:rsidRPr="00CA1783">
              <w:rPr>
                <w:rStyle w:val="FontStyle91"/>
              </w:rPr>
              <w:t>Другие документы, прикладываемые по усмотрению претендента</w:t>
            </w:r>
          </w:p>
        </w:tc>
        <w:tc>
          <w:tcPr>
            <w:tcW w:w="1704" w:type="dxa"/>
          </w:tcPr>
          <w:p w:rsidR="006016C7" w:rsidRPr="00CA1783" w:rsidRDefault="006016C7" w:rsidP="002B3473">
            <w:pPr>
              <w:pStyle w:val="Style55"/>
              <w:widowControl/>
            </w:pPr>
          </w:p>
        </w:tc>
      </w:tr>
    </w:tbl>
    <w:p w:rsidR="006016C7" w:rsidRDefault="006016C7" w:rsidP="006016C7">
      <w:pPr>
        <w:pStyle w:val="Style30"/>
        <w:widowControl/>
        <w:ind w:left="567" w:firstLine="0"/>
        <w:rPr>
          <w:rStyle w:val="FontStyle92"/>
          <w:bCs/>
        </w:rPr>
      </w:pPr>
    </w:p>
    <w:sectPr w:rsidR="00601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12"/>
    <w:rsid w:val="006016C7"/>
    <w:rsid w:val="00B56712"/>
    <w:rsid w:val="00B8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CB28A"/>
  <w15:chartTrackingRefBased/>
  <w15:docId w15:val="{FD7E60C9-EB47-4A19-A196-7E45E0738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6C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16C7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6016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6016C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No Spacing"/>
    <w:uiPriority w:val="1"/>
    <w:qFormat/>
    <w:rsid w:val="006016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92">
    <w:name w:val="Font Style92"/>
    <w:rsid w:val="006016C7"/>
    <w:rPr>
      <w:rFonts w:ascii="Times New Roman" w:hAnsi="Times New Roman" w:cs="Times New Roman"/>
      <w:sz w:val="22"/>
      <w:szCs w:val="22"/>
    </w:rPr>
  </w:style>
  <w:style w:type="character" w:customStyle="1" w:styleId="FontStyle86">
    <w:name w:val="Font Style86"/>
    <w:rsid w:val="006016C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rsid w:val="006016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rsid w:val="006016C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rsid w:val="00601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6016C7"/>
    <w:pPr>
      <w:widowControl w:val="0"/>
      <w:autoSpaceDE w:val="0"/>
      <w:autoSpaceDN w:val="0"/>
      <w:adjustRightInd w:val="0"/>
      <w:spacing w:after="0" w:line="274" w:lineRule="exact"/>
      <w:ind w:firstLine="2491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6016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6016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55">
    <w:name w:val="Style55"/>
    <w:basedOn w:val="a"/>
    <w:rsid w:val="00601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"/>
    <w:rsid w:val="006016C7"/>
    <w:pPr>
      <w:widowControl w:val="0"/>
      <w:autoSpaceDE w:val="0"/>
      <w:autoSpaceDN w:val="0"/>
      <w:adjustRightInd w:val="0"/>
      <w:spacing w:after="0" w:line="271" w:lineRule="exact"/>
      <w:ind w:firstLine="3600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"/>
    <w:rsid w:val="00601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75">
    <w:name w:val="Font Style75"/>
    <w:rsid w:val="006016C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91">
    <w:name w:val="Font Style91"/>
    <w:rsid w:val="006016C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3">
    <w:name w:val="Font Style93"/>
    <w:rsid w:val="006016C7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2023-03-30T00:44:00Z</dcterms:created>
  <dcterms:modified xsi:type="dcterms:W3CDTF">2023-03-30T00:46:00Z</dcterms:modified>
</cp:coreProperties>
</file>