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0"/>
        </w:tabs>
        <w:ind w:left="4536"/>
        <w:jc w:val="right"/>
        <w:outlineLvl w:val="0"/>
      </w:pPr>
      <w:bookmarkStart w:id="9" w:name="_GoBack"/>
      <w:bookmarkEnd w:id="9"/>
      <w:r>
        <w:t>УТВЕРЖДЕНО</w:t>
      </w:r>
    </w:p>
    <w:p>
      <w:pPr>
        <w:ind w:left="4536"/>
        <w:jc w:val="right"/>
        <w:rPr>
          <w:bCs/>
          <w:color w:val="000000"/>
        </w:rPr>
      </w:pPr>
      <w:r>
        <w:rPr>
          <w:color w:val="000000"/>
        </w:rPr>
        <w:t xml:space="preserve">решением </w:t>
      </w:r>
      <w:r>
        <w:rPr>
          <w:bCs/>
          <w:color w:val="000000"/>
        </w:rPr>
        <w:t>Магдагачинского</w:t>
      </w:r>
    </w:p>
    <w:p>
      <w:pPr>
        <w:ind w:left="4536"/>
        <w:jc w:val="right"/>
        <w:rPr>
          <w:bCs/>
          <w:color w:val="000000"/>
        </w:rPr>
      </w:pPr>
      <w:r>
        <w:rPr>
          <w:bCs/>
          <w:color w:val="000000"/>
        </w:rPr>
        <w:t>поселкового Совета</w:t>
      </w:r>
    </w:p>
    <w:p>
      <w:pPr>
        <w:ind w:left="4536"/>
        <w:jc w:val="right"/>
        <w:rPr>
          <w:color w:val="000000"/>
        </w:rPr>
      </w:pPr>
      <w:r>
        <w:rPr>
          <w:bCs/>
          <w:color w:val="000000"/>
        </w:rPr>
        <w:t>народных депутатов</w:t>
      </w:r>
    </w:p>
    <w:p>
      <w:pPr>
        <w:tabs>
          <w:tab w:val="left" w:pos="200"/>
        </w:tabs>
        <w:ind w:left="4536"/>
        <w:jc w:val="right"/>
        <w:outlineLvl w:val="0"/>
      </w:pPr>
      <w:r>
        <w:t>от __________ 2021 № ___</w:t>
      </w:r>
    </w:p>
    <w:p>
      <w:pPr>
        <w:ind w:firstLine="567"/>
        <w:jc w:val="right"/>
        <w:rPr>
          <w:color w:val="000000"/>
          <w:sz w:val="17"/>
          <w:szCs w:val="17"/>
        </w:rPr>
      </w:pPr>
    </w:p>
    <w:p>
      <w:pPr>
        <w:ind w:firstLine="567"/>
        <w:jc w:val="right"/>
        <w:rPr>
          <w:color w:val="000000"/>
          <w:sz w:val="17"/>
          <w:szCs w:val="17"/>
        </w:rPr>
      </w:pPr>
    </w:p>
    <w:p>
      <w:pPr>
        <w:spacing w:line="360" w:lineRule="auto"/>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type="textWrapping"/>
      </w:r>
      <w:r>
        <w:rPr>
          <w:b/>
          <w:bCs/>
          <w:color w:val="000000"/>
          <w:sz w:val="28"/>
          <w:szCs w:val="28"/>
        </w:rPr>
        <w:t>в</w:t>
      </w:r>
      <w:r>
        <w:rPr>
          <w:color w:val="000000"/>
          <w:sz w:val="28"/>
          <w:szCs w:val="28"/>
        </w:rPr>
        <w:t xml:space="preserve"> </w:t>
      </w:r>
      <w:r>
        <w:rPr>
          <w:b/>
          <w:color w:val="000000"/>
          <w:sz w:val="28"/>
          <w:szCs w:val="28"/>
        </w:rPr>
        <w:t>городском поселении рабочем поселке (пгт.) Магдагачи Магдагачинского муниципального района Амурской области</w:t>
      </w:r>
    </w:p>
    <w:p>
      <w:pPr>
        <w:spacing w:line="360" w:lineRule="auto"/>
        <w:jc w:val="center"/>
      </w:pPr>
    </w:p>
    <w:p>
      <w:pPr>
        <w:pStyle w:val="15"/>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5"/>
        <w:spacing w:line="360" w:lineRule="auto"/>
        <w:ind w:firstLine="709"/>
        <w:jc w:val="both"/>
        <w:rPr>
          <w:rFonts w:ascii="Times New Roman" w:hAnsi="Times New Roman" w:cs="Times New Roman"/>
          <w:color w:val="000000"/>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городском поселении рабочем поселке (пгт.) Магдагачи Магдагачинского муниципального района Амурской области (далее – муниципальный жилищный контроль).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pPr>
        <w:spacing w:line="360" w:lineRule="auto"/>
        <w:ind w:firstLine="709"/>
        <w:contextualSpacing/>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r>
        <w:rPr>
          <w:color w:val="000000"/>
          <w:sz w:val="28"/>
          <w:szCs w:val="28"/>
        </w:rPr>
        <w:t>пгт. Магдагачи</w:t>
      </w:r>
      <w:r>
        <w:rPr>
          <w:i/>
          <w:iCs/>
          <w:color w:val="000000"/>
        </w:rPr>
        <w:t xml:space="preserve"> </w:t>
      </w:r>
      <w:r>
        <w:rPr>
          <w:color w:val="000000"/>
          <w:sz w:val="28"/>
          <w:szCs w:val="28"/>
        </w:rPr>
        <w:t>(далее – администрация).</w:t>
      </w:r>
    </w:p>
    <w:p>
      <w:pPr>
        <w:spacing w:line="360" w:lineRule="auto"/>
        <w:ind w:firstLine="709"/>
        <w:contextualSpacing/>
        <w:jc w:val="both"/>
        <w:rPr>
          <w:sz w:val="28"/>
          <w:szCs w:val="28"/>
        </w:rPr>
      </w:pPr>
      <w:r>
        <w:rPr>
          <w:color w:val="000000"/>
          <w:sz w:val="28"/>
          <w:szCs w:val="28"/>
        </w:rPr>
        <w:t>1.4. Должностным лицом администрации, уполномоченным осуществлять муниципальный жилищный контроль, является начальник отдела муниципального хозяйства (далее также – должностное лицо, уполномоченное осуществлять контроль)</w:t>
      </w:r>
      <w:r>
        <w:rPr>
          <w:i/>
          <w:iCs/>
          <w:color w:val="000000"/>
        </w:rPr>
        <w:t>.</w:t>
      </w:r>
      <w:r>
        <w:rPr>
          <w:color w:val="000000"/>
          <w:sz w:val="28"/>
          <w:szCs w:val="28"/>
        </w:rPr>
        <w:t xml:space="preserve"> В должностные обязанности указанного должностного лица администрации в соответствии с должностной инструкцией входит осуществление полномочий по муниципальному жилищному контролю.</w:t>
      </w:r>
    </w:p>
    <w:p>
      <w:pPr>
        <w:spacing w:line="360" w:lineRule="auto"/>
        <w:ind w:firstLine="709"/>
        <w:contextualSpacing/>
        <w:jc w:val="both"/>
        <w:rPr>
          <w:sz w:val="28"/>
          <w:szCs w:val="28"/>
        </w:rPr>
      </w:pPr>
      <w:r>
        <w:rPr>
          <w:color w:val="000000"/>
          <w:sz w:val="28"/>
          <w:szCs w:val="28"/>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0" w:name="_Hlk77676821"/>
      <w:r>
        <w:rPr>
          <w:rFonts w:ascii="Times New Roman" w:hAnsi="Times New Roman" w:cs="Times New Roman"/>
          <w:color w:val="000000"/>
          <w:sz w:val="28"/>
          <w:szCs w:val="28"/>
        </w:rPr>
        <w:t xml:space="preserve">муниципального жилищного контроля </w:t>
      </w:r>
      <w:bookmarkEnd w:id="0"/>
      <w:r>
        <w:rPr>
          <w:rFonts w:ascii="Times New Roman" w:hAnsi="Times New Roman" w:cs="Times New Roman"/>
          <w:color w:val="000000"/>
          <w:sz w:val="28"/>
          <w:szCs w:val="28"/>
        </w:rPr>
        <w:t>являются: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Pr>
          <w:rFonts w:ascii="Times New Roman" w:hAnsi="Times New Roman" w:cs="Times New Roman"/>
          <w:color w:val="000000"/>
          <w:sz w:val="28"/>
          <w:szCs w:val="28"/>
        </w:rPr>
        <w:t>;</w:t>
      </w:r>
      <w:bookmarkEnd w:id="2"/>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pPr>
        <w:pStyle w:val="15"/>
        <w:spacing w:line="360" w:lineRule="auto"/>
        <w:ind w:firstLine="0"/>
        <w:jc w:val="center"/>
        <w:rPr>
          <w:rFonts w:ascii="Times New Roman" w:hAnsi="Times New Roman" w:cs="Times New Roman"/>
          <w:color w:val="000000"/>
          <w:sz w:val="28"/>
          <w:szCs w:val="28"/>
        </w:rPr>
      </w:pPr>
      <w:bookmarkStart w:id="3" w:name="Par61"/>
      <w:bookmarkEnd w:id="3"/>
    </w:p>
    <w:p>
      <w:pPr>
        <w:pStyle w:val="15"/>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5"/>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пгт. Магдагачи для принятия решения о проведении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6"/>
          <w:rFonts w:ascii="Times New Roman" w:hAnsi="Times New Roman" w:cs="Times New Roman"/>
          <w:color w:val="000000"/>
          <w:sz w:val="28"/>
          <w:szCs w:val="28"/>
          <w:u w:val="none"/>
        </w:rPr>
        <w:t>частью 3 статьи 46</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пгт. Магдагачи на собраниях и конференциях граждан об обязательных требованиях, предъявляемых к объектам контроля.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 лицом,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spacing w:line="36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пгт. Магдагачи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type="textWrapping"/>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пгт. Магдагачи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 лицом, уполномоченным осуществлять муниципальный жилищный контроль, ведется журнал учета консультирований.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пгт. Магдагачи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5"/>
        <w:spacing w:line="360" w:lineRule="auto"/>
        <w:ind w:firstLine="709"/>
        <w:jc w:val="both"/>
        <w:rPr>
          <w:rFonts w:ascii="Times New Roman" w:hAnsi="Times New Roman" w:cs="Times New Roman"/>
          <w:color w:val="000000"/>
          <w:sz w:val="28"/>
          <w:szCs w:val="28"/>
        </w:rPr>
      </w:pPr>
    </w:p>
    <w:p>
      <w:pPr>
        <w:pStyle w:val="15"/>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15"/>
        <w:spacing w:line="360" w:lineRule="auto"/>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4"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5"/>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жилищный контроль, на основании задания главы пгт. Магдагачи,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rPr>
        <w:t>законом</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жилищный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u w:val="none"/>
        </w:rPr>
        <w:t>законом</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6"/>
          <w:color w:val="000000"/>
          <w:sz w:val="28"/>
          <w:szCs w:val="28"/>
          <w:u w:val="none"/>
        </w:rPr>
        <w:t>Правилами</w:t>
      </w:r>
      <w:r>
        <w:rPr>
          <w:rStyle w:val="6"/>
          <w:color w:val="000000"/>
          <w:sz w:val="28"/>
          <w:szCs w:val="28"/>
          <w:u w:val="none"/>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 лицом,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6"/>
          <w:rFonts w:ascii="Times New Roman" w:hAnsi="Times New Roman" w:cs="Times New Roman"/>
          <w:color w:val="000000"/>
          <w:sz w:val="28"/>
          <w:szCs w:val="28"/>
          <w:u w:val="none"/>
        </w:rPr>
        <w:t>частью 2 статьи 90</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 лицом,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 лицом,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5"/>
        <w:spacing w:line="360" w:lineRule="auto"/>
        <w:ind w:firstLine="709"/>
        <w:jc w:val="both"/>
        <w:rPr>
          <w:rFonts w:ascii="Times New Roman" w:hAnsi="Times New Roman" w:cs="Times New Roman"/>
        </w:rPr>
      </w:pPr>
      <w:bookmarkStart w:id="5" w:name="Par318"/>
      <w:bookmarkEnd w:id="5"/>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t xml:space="preserve"> </w:t>
      </w:r>
      <w:r>
        <w:rPr>
          <w:rFonts w:ascii="Times New Roman" w:hAnsi="Times New Roman" w:cs="Times New Roman"/>
          <w:color w:val="000000"/>
          <w:sz w:val="28"/>
          <w:szCs w:val="28"/>
        </w:rPr>
        <w:t xml:space="preserve">Должностное лицо, осуществляющее контроль, при осуществлении муниципального жилищного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 xml:space="preserve">Амурской области, </w:t>
      </w:r>
      <w:r>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pPr>
        <w:pStyle w:val="15"/>
        <w:spacing w:line="360" w:lineRule="auto"/>
        <w:ind w:firstLine="709"/>
        <w:jc w:val="both"/>
        <w:rPr>
          <w:rFonts w:ascii="Times New Roman" w:hAnsi="Times New Roman" w:cs="Times New Roman"/>
          <w:color w:val="000000"/>
          <w:sz w:val="28"/>
          <w:szCs w:val="28"/>
        </w:rPr>
      </w:pPr>
    </w:p>
    <w:p>
      <w:pPr>
        <w:pStyle w:val="15"/>
        <w:spacing w:line="360" w:lineRule="auto"/>
        <w:ind w:firstLine="709"/>
        <w:jc w:val="both"/>
        <w:rPr>
          <w:rFonts w:ascii="Times New Roman" w:hAnsi="Times New Roman" w:cs="Times New Roman"/>
          <w:color w:val="000000"/>
          <w:sz w:val="28"/>
          <w:szCs w:val="28"/>
        </w:rPr>
      </w:pPr>
    </w:p>
    <w:p>
      <w:pPr>
        <w:pStyle w:val="15"/>
        <w:spacing w:line="360" w:lineRule="auto"/>
        <w:ind w:firstLine="709"/>
        <w:jc w:val="both"/>
        <w:rPr>
          <w:rFonts w:ascii="Times New Roman" w:hAnsi="Times New Roman" w:cs="Times New Roman"/>
          <w:color w:val="000000"/>
          <w:sz w:val="28"/>
          <w:szCs w:val="28"/>
        </w:rPr>
      </w:pPr>
    </w:p>
    <w:p>
      <w:pPr>
        <w:pStyle w:val="15"/>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4"/>
          <w:rFonts w:ascii="Times New Roman" w:hAnsi="Times New Roman" w:cs="Times New Roman"/>
          <w:b/>
          <w:bCs/>
          <w:color w:val="000000"/>
          <w:sz w:val="28"/>
          <w:szCs w:val="28"/>
        </w:rPr>
        <w:footnoteReference w:id="0"/>
      </w:r>
    </w:p>
    <w:p>
      <w:pPr>
        <w:pStyle w:val="15"/>
        <w:ind w:firstLine="0"/>
        <w:jc w:val="center"/>
        <w:rPr>
          <w:rFonts w:ascii="Times New Roman" w:hAnsi="Times New Roman" w:cs="Times New Roman"/>
          <w:b/>
          <w:bCs/>
          <w:color w:val="000000"/>
          <w:sz w:val="28"/>
          <w:szCs w:val="28"/>
        </w:rPr>
      </w:pPr>
    </w:p>
    <w:p>
      <w:pPr>
        <w:pStyle w:val="16"/>
        <w:spacing w:line="360" w:lineRule="auto"/>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pPr>
        <w:pStyle w:val="16"/>
        <w:spacing w:line="360" w:lineRule="auto"/>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pPr>
        <w:pStyle w:val="17"/>
        <w:spacing w:line="360" w:lineRule="auto"/>
        <w:ind w:firstLine="709"/>
        <w:jc w:val="both"/>
        <w:rPr>
          <w:rFonts w:ascii="Times New Roman" w:hAnsi="Times New Roman" w:cs="Times New Roman"/>
          <w:color w:val="000000"/>
          <w:sz w:val="28"/>
          <w:szCs w:val="28"/>
        </w:rPr>
      </w:pPr>
    </w:p>
    <w:p>
      <w:pPr>
        <w:pStyle w:val="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ype="textWrapping"/>
      </w:r>
      <w:r>
        <w:rPr>
          <w:rFonts w:ascii="Times New Roman" w:hAnsi="Times New Roman" w:cs="Times New Roman"/>
          <w:b/>
          <w:bCs/>
          <w:color w:val="000000"/>
          <w:sz w:val="28"/>
          <w:szCs w:val="28"/>
        </w:rPr>
        <w:t>и их целевые значения</w:t>
      </w:r>
    </w:p>
    <w:p>
      <w:pPr>
        <w:pStyle w:val="17"/>
        <w:jc w:val="center"/>
        <w:rPr>
          <w:rFonts w:ascii="Times New Roman" w:hAnsi="Times New Roman" w:cs="Times New Roman"/>
          <w:b/>
          <w:bCs/>
          <w:color w:val="000000"/>
          <w:sz w:val="28"/>
          <w:szCs w:val="28"/>
        </w:rPr>
      </w:pP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bCs/>
          <w:color w:val="000000"/>
          <w:sz w:val="28"/>
          <w:szCs w:val="28"/>
        </w:rPr>
        <w:t>Магдагачинским поселковым Советом народных депутатов.</w:t>
      </w:r>
    </w:p>
    <w:p>
      <w:pPr>
        <w:pStyle w:val="14"/>
        <w:widowControl/>
        <w:spacing w:line="240" w:lineRule="exact"/>
        <w:jc w:val="both"/>
        <w:rPr>
          <w:rFonts w:ascii="Times New Roman" w:hAnsi="Times New Roman" w:cs="Times New Roman"/>
          <w:sz w:val="28"/>
          <w:szCs w:val="28"/>
        </w:rPr>
      </w:pPr>
    </w:p>
    <w:p>
      <w:pPr>
        <w:pStyle w:val="15"/>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5"/>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pPr>
        <w:pStyle w:val="15"/>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w:t>
      </w:r>
    </w:p>
    <w:p>
      <w:pPr>
        <w:pStyle w:val="15"/>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жилищном контроле </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в пгт. Магдагачи</w:t>
      </w:r>
    </w:p>
    <w:p>
      <w:pPr>
        <w:widowControl w:val="0"/>
        <w:autoSpaceDE w:val="0"/>
        <w:spacing w:line="276" w:lineRule="auto"/>
        <w:jc w:val="both"/>
        <w:rPr>
          <w:color w:val="000000"/>
        </w:rPr>
      </w:pPr>
      <w:bookmarkStart w:id="6" w:name="Par381"/>
      <w:bookmarkEnd w:id="6"/>
    </w:p>
    <w:p>
      <w:pPr>
        <w:pStyle w:val="13"/>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13"/>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пгт. Магдагачи</w:t>
      </w:r>
    </w:p>
    <w:p>
      <w:pPr>
        <w:spacing w:line="360" w:lineRule="auto"/>
        <w:jc w:val="center"/>
        <w:rPr>
          <w:color w:val="000000"/>
        </w:rPr>
      </w:pPr>
      <w:bookmarkStart w:id="7" w:name="_Hlk77689331"/>
      <w:r>
        <w:rPr>
          <w:b/>
          <w:bCs/>
          <w:color w:val="000000"/>
          <w:sz w:val="28"/>
          <w:szCs w:val="28"/>
        </w:rPr>
        <w:t xml:space="preserve">муниципального жилищного контроля </w:t>
      </w:r>
    </w:p>
    <w:bookmarkEnd w:id="7"/>
    <w:p>
      <w:pPr>
        <w:pStyle w:val="15"/>
        <w:ind w:firstLine="0"/>
        <w:jc w:val="both"/>
        <w:rPr>
          <w:rFonts w:ascii="Times New Roman" w:hAnsi="Times New Roman" w:cs="Times New Roman"/>
          <w:color w:val="000000"/>
        </w:rPr>
      </w:pP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rPr>
          <w:b/>
          <w:color w:val="000000"/>
          <w:sz w:val="28"/>
          <w:szCs w:val="28"/>
          <w:shd w:val="clear" w:color="auto" w:fill="FFFFFF"/>
        </w:rPr>
      </w:pPr>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Segoe UI">
    <w:panose1 w:val="020B0502040204020203"/>
    <w:charset w:val="CC"/>
    <w:family w:val="swiss"/>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22</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197908"/>
    <w:rsid w:val="001C0DA1"/>
    <w:rsid w:val="0022443D"/>
    <w:rsid w:val="003A096F"/>
    <w:rsid w:val="004B0D5F"/>
    <w:rsid w:val="0056311B"/>
    <w:rsid w:val="00681401"/>
    <w:rsid w:val="00777414"/>
    <w:rsid w:val="008878C5"/>
    <w:rsid w:val="008E63D5"/>
    <w:rsid w:val="00935631"/>
    <w:rsid w:val="00952C47"/>
    <w:rsid w:val="009D07EB"/>
    <w:rsid w:val="00A7472F"/>
    <w:rsid w:val="00AA308A"/>
    <w:rsid w:val="00D876D2"/>
    <w:rsid w:val="00EA3112"/>
    <w:rsid w:val="00FC73A9"/>
    <w:rsid w:val="48F433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semiHidden="0"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nhideWhenUsed/>
    <w:uiPriority w:val="99"/>
    <w:rPr>
      <w:vertAlign w:val="superscript"/>
    </w:rPr>
  </w:style>
  <w:style w:type="character" w:styleId="5">
    <w:name w:val="annotation reference"/>
    <w:semiHidden/>
    <w:unhideWhenUsed/>
    <w:uiPriority w:val="99"/>
    <w:rPr>
      <w:sz w:val="16"/>
      <w:szCs w:val="16"/>
    </w:rPr>
  </w:style>
  <w:style w:type="character" w:styleId="6">
    <w:name w:val="Hyperlink"/>
    <w:uiPriority w:val="0"/>
    <w:rPr>
      <w:color w:val="0000FF"/>
      <w:u w:val="single"/>
    </w:rPr>
  </w:style>
  <w:style w:type="character" w:styleId="7">
    <w:name w:val="page number"/>
    <w:basedOn w:val="2"/>
    <w:semiHidden/>
    <w:unhideWhenUsed/>
    <w:uiPriority w:val="99"/>
  </w:style>
  <w:style w:type="paragraph" w:styleId="8">
    <w:name w:val="Balloon Text"/>
    <w:basedOn w:val="1"/>
    <w:link w:val="23"/>
    <w:semiHidden/>
    <w:unhideWhenUsed/>
    <w:uiPriority w:val="99"/>
    <w:rPr>
      <w:rFonts w:ascii="Segoe UI" w:hAnsi="Segoe UI" w:cs="Segoe UI"/>
      <w:sz w:val="18"/>
      <w:szCs w:val="18"/>
    </w:rPr>
  </w:style>
  <w:style w:type="paragraph" w:styleId="9">
    <w:name w:val="annotation text"/>
    <w:basedOn w:val="1"/>
    <w:link w:val="21"/>
    <w:unhideWhenUsed/>
    <w:uiPriority w:val="99"/>
    <w:rPr>
      <w:sz w:val="20"/>
      <w:szCs w:val="20"/>
    </w:rPr>
  </w:style>
  <w:style w:type="paragraph" w:styleId="10">
    <w:name w:val="annotation subject"/>
    <w:basedOn w:val="9"/>
    <w:next w:val="9"/>
    <w:link w:val="22"/>
    <w:semiHidden/>
    <w:unhideWhenUsed/>
    <w:uiPriority w:val="99"/>
    <w:rPr>
      <w:b/>
      <w:bCs/>
    </w:rPr>
  </w:style>
  <w:style w:type="paragraph" w:styleId="11">
    <w:name w:val="footnote text"/>
    <w:basedOn w:val="1"/>
    <w:link w:val="19"/>
    <w:uiPriority w:val="0"/>
    <w:rPr>
      <w:sz w:val="20"/>
      <w:szCs w:val="20"/>
    </w:rPr>
  </w:style>
  <w:style w:type="paragraph" w:styleId="12">
    <w:name w:val="header"/>
    <w:basedOn w:val="1"/>
    <w:link w:val="20"/>
    <w:unhideWhenUsed/>
    <w:uiPriority w:val="99"/>
    <w:pPr>
      <w:tabs>
        <w:tab w:val="center" w:pos="4677"/>
        <w:tab w:val="right" w:pos="9355"/>
      </w:tabs>
    </w:pPr>
  </w:style>
  <w:style w:type="paragraph" w:customStyle="1" w:styleId="13">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4">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5">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6">
    <w:name w:val="s_1"/>
    <w:basedOn w:val="1"/>
    <w:uiPriority w:val="0"/>
    <w:pPr>
      <w:ind w:firstLine="720"/>
      <w:jc w:val="both"/>
    </w:pPr>
    <w:rPr>
      <w:rFonts w:ascii="Arial" w:hAnsi="Arial" w:cs="Arial"/>
      <w:sz w:val="26"/>
      <w:szCs w:val="26"/>
    </w:rPr>
  </w:style>
  <w:style w:type="paragraph" w:customStyle="1" w:styleId="17">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18">
    <w:name w:val="Текст сноски Знак"/>
    <w:basedOn w:val="2"/>
    <w:semiHidden/>
    <w:uiPriority w:val="99"/>
    <w:rPr>
      <w:rFonts w:ascii="Times New Roman" w:hAnsi="Times New Roman" w:eastAsia="Times New Roman" w:cs="Times New Roman"/>
      <w:sz w:val="20"/>
      <w:szCs w:val="20"/>
      <w:lang w:eastAsia="ru-RU"/>
    </w:rPr>
  </w:style>
  <w:style w:type="character" w:customStyle="1" w:styleId="19">
    <w:name w:val="Текст сноски Знак1"/>
    <w:basedOn w:val="2"/>
    <w:link w:val="11"/>
    <w:uiPriority w:val="0"/>
    <w:rPr>
      <w:rFonts w:ascii="Times New Roman" w:hAnsi="Times New Roman" w:eastAsia="Times New Roman" w:cs="Times New Roman"/>
      <w:sz w:val="20"/>
      <w:szCs w:val="20"/>
      <w:lang w:eastAsia="ru-RU"/>
    </w:rPr>
  </w:style>
  <w:style w:type="character" w:customStyle="1" w:styleId="20">
    <w:name w:val="Верхний колонтитул Знак"/>
    <w:basedOn w:val="2"/>
    <w:link w:val="12"/>
    <w:uiPriority w:val="99"/>
    <w:rPr>
      <w:rFonts w:ascii="Times New Roman" w:hAnsi="Times New Roman" w:eastAsia="Times New Roman" w:cs="Times New Roman"/>
      <w:sz w:val="24"/>
      <w:szCs w:val="24"/>
      <w:lang w:eastAsia="ru-RU"/>
    </w:rPr>
  </w:style>
  <w:style w:type="character" w:customStyle="1" w:styleId="21">
    <w:name w:val="Текст примечания Знак"/>
    <w:basedOn w:val="2"/>
    <w:link w:val="9"/>
    <w:uiPriority w:val="99"/>
    <w:rPr>
      <w:rFonts w:ascii="Times New Roman" w:hAnsi="Times New Roman" w:eastAsia="Times New Roman" w:cs="Times New Roman"/>
      <w:sz w:val="20"/>
      <w:szCs w:val="20"/>
      <w:lang w:eastAsia="ru-RU"/>
    </w:rPr>
  </w:style>
  <w:style w:type="character" w:customStyle="1" w:styleId="22">
    <w:name w:val="Тема примечания Знак"/>
    <w:basedOn w:val="21"/>
    <w:link w:val="10"/>
    <w:semiHidden/>
    <w:uiPriority w:val="99"/>
    <w:rPr>
      <w:rFonts w:ascii="Times New Roman" w:hAnsi="Times New Roman" w:eastAsia="Times New Roman" w:cs="Times New Roman"/>
      <w:b/>
      <w:bCs/>
      <w:sz w:val="20"/>
      <w:szCs w:val="20"/>
      <w:lang w:eastAsia="ru-RU"/>
    </w:rPr>
  </w:style>
  <w:style w:type="character" w:customStyle="1" w:styleId="23">
    <w:name w:val="Текст выноски Знак"/>
    <w:basedOn w:val="2"/>
    <w:link w:val="8"/>
    <w:semiHidden/>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C8AB8-3C98-4220-97D4-29DB654D58B5}">
  <ds:schemaRefs/>
</ds:datastoreItem>
</file>

<file path=docProps/app.xml><?xml version="1.0" encoding="utf-8"?>
<Properties xmlns="http://schemas.openxmlformats.org/officeDocument/2006/extended-properties" xmlns:vt="http://schemas.openxmlformats.org/officeDocument/2006/docPropsVTypes">
  <Template>Normal</Template>
  <Pages>22</Pages>
  <Words>5800</Words>
  <Characters>33061</Characters>
  <Lines>275</Lines>
  <Paragraphs>77</Paragraphs>
  <TotalTime>123</TotalTime>
  <ScaleCrop>false</ScaleCrop>
  <LinksUpToDate>false</LinksUpToDate>
  <CharactersWithSpaces>38784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2021-10-29T04:40:00Z</dcterms:created>
  <dc:creator>User</dc:creator>
  <cp:lastModifiedBy>User</cp:lastModifiedBy>
  <dcterms:modified xsi:type="dcterms:W3CDTF">2021-11-25T01:54:18Z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7BF7EB2E590A4105B36DF0711AA2A47E</vt:lpwstr>
  </property>
</Properties>
</file>